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0" w:rsidRDefault="008A23C6">
      <w:pPr>
        <w:widowControl/>
        <w:jc w:val="left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95490" w:rsidRDefault="008A23C6" w:rsidP="00A1106B">
      <w:pPr>
        <w:spacing w:beforeLines="100" w:afterLines="10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《四川当代史（1949—2009）》审核工作规范</w:t>
      </w:r>
    </w:p>
    <w:p w:rsidR="00E95490" w:rsidRDefault="008A23C6" w:rsidP="00A1106B">
      <w:pPr>
        <w:adjustRightInd w:val="0"/>
        <w:snapToGrid w:val="0"/>
        <w:spacing w:beforeLines="50" w:line="626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《</w:t>
      </w:r>
      <w:r>
        <w:rPr>
          <w:rFonts w:eastAsia="仿宋_GB2312" w:hint="eastAsia"/>
          <w:color w:val="000000" w:themeColor="text1"/>
          <w:sz w:val="32"/>
          <w:szCs w:val="32"/>
        </w:rPr>
        <w:t>四川当代史（</w:t>
      </w:r>
      <w:r>
        <w:rPr>
          <w:rFonts w:eastAsia="仿宋_GB2312" w:hint="eastAsia"/>
          <w:color w:val="000000" w:themeColor="text1"/>
          <w:sz w:val="32"/>
          <w:szCs w:val="32"/>
        </w:rPr>
        <w:t>1949</w:t>
      </w:r>
      <w:r>
        <w:rPr>
          <w:rFonts w:eastAsia="仿宋_GB2312" w:hint="eastAsia"/>
          <w:color w:val="000000" w:themeColor="text1"/>
          <w:sz w:val="32"/>
          <w:szCs w:val="32"/>
        </w:rPr>
        <w:t>—</w:t>
      </w:r>
      <w:r>
        <w:rPr>
          <w:rFonts w:eastAsia="仿宋_GB2312" w:hint="eastAsia"/>
          <w:color w:val="000000" w:themeColor="text1"/>
          <w:sz w:val="32"/>
          <w:szCs w:val="32"/>
        </w:rPr>
        <w:t>2009</w:t>
      </w:r>
      <w:r>
        <w:rPr>
          <w:rFonts w:eastAsia="仿宋_GB2312" w:hint="eastAsia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sz w:val="32"/>
          <w:szCs w:val="32"/>
        </w:rPr>
        <w:t>》于</w:t>
      </w:r>
      <w:r>
        <w:rPr>
          <w:rFonts w:eastAsia="仿宋_GB2312"/>
          <w:color w:val="000000" w:themeColor="text1"/>
          <w:sz w:val="32"/>
          <w:szCs w:val="32"/>
        </w:rPr>
        <w:t>201</w:t>
      </w:r>
      <w:r>
        <w:rPr>
          <w:rFonts w:eastAsia="仿宋_GB2312" w:hint="eastAsia"/>
          <w:color w:val="000000" w:themeColor="text1"/>
          <w:sz w:val="32"/>
          <w:szCs w:val="32"/>
        </w:rPr>
        <w:t>4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12</w:t>
      </w:r>
      <w:r>
        <w:rPr>
          <w:rFonts w:eastAsia="仿宋_GB2312"/>
          <w:color w:val="000000" w:themeColor="text1"/>
          <w:sz w:val="32"/>
          <w:szCs w:val="32"/>
        </w:rPr>
        <w:t>月正式启动编纂工作，经过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年多努力，现绝大多数分卷已完成或基本完成送审稿。为确保编纂出版质量，</w:t>
      </w:r>
      <w:r>
        <w:rPr>
          <w:rFonts w:eastAsia="仿宋_GB2312" w:hint="eastAsia"/>
          <w:color w:val="000000" w:themeColor="text1"/>
          <w:sz w:val="32"/>
          <w:szCs w:val="32"/>
        </w:rPr>
        <w:t>制定以下审核工作规范</w:t>
      </w:r>
      <w:r>
        <w:rPr>
          <w:rFonts w:eastAsia="仿宋_GB2312"/>
          <w:color w:val="000000" w:themeColor="text1"/>
          <w:sz w:val="32"/>
          <w:szCs w:val="32"/>
        </w:rPr>
        <w:t>：</w:t>
      </w:r>
    </w:p>
    <w:p w:rsidR="00E95490" w:rsidRDefault="008A23C6">
      <w:pPr>
        <w:adjustRightInd w:val="0"/>
        <w:snapToGrid w:val="0"/>
        <w:spacing w:line="626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一、按时按要求报送送审稿</w:t>
      </w:r>
    </w:p>
    <w:p w:rsidR="00E95490" w:rsidRDefault="008A23C6">
      <w:pPr>
        <w:adjustRightInd w:val="0"/>
        <w:snapToGrid w:val="0"/>
        <w:spacing w:line="626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各承编单位或承编人要按规定时间向省地方志办提交电子</w:t>
      </w:r>
      <w:r>
        <w:rPr>
          <w:rFonts w:eastAsia="仿宋_GB2312"/>
          <w:color w:val="000000" w:themeColor="text1"/>
          <w:sz w:val="32"/>
          <w:szCs w:val="32"/>
        </w:rPr>
        <w:t>word</w:t>
      </w:r>
      <w:r>
        <w:rPr>
          <w:rFonts w:eastAsia="仿宋_GB2312"/>
          <w:color w:val="000000" w:themeColor="text1"/>
          <w:sz w:val="32"/>
          <w:szCs w:val="32"/>
        </w:rPr>
        <w:t>版（邮箱：</w:t>
      </w:r>
      <w:r>
        <w:rPr>
          <w:rFonts w:eastAsia="仿宋_GB2312"/>
          <w:color w:val="000000" w:themeColor="text1"/>
          <w:sz w:val="32"/>
          <w:szCs w:val="32"/>
        </w:rPr>
        <w:t>sxzgzc123456@163.com</w:t>
      </w:r>
      <w:r>
        <w:rPr>
          <w:rFonts w:eastAsia="仿宋_GB2312"/>
          <w:color w:val="000000" w:themeColor="text1"/>
          <w:sz w:val="32"/>
          <w:szCs w:val="32"/>
        </w:rPr>
        <w:t>）和纸质版送审稿，纸质版为每卷</w:t>
      </w:r>
      <w:r>
        <w:rPr>
          <w:rFonts w:eastAsia="仿宋_GB2312"/>
          <w:color w:val="000000" w:themeColor="text1"/>
          <w:sz w:val="32"/>
          <w:szCs w:val="32"/>
        </w:rPr>
        <w:t>5</w:t>
      </w:r>
      <w:r>
        <w:rPr>
          <w:rFonts w:eastAsia="仿宋_GB2312"/>
          <w:color w:val="000000" w:themeColor="text1"/>
          <w:sz w:val="32"/>
          <w:szCs w:val="32"/>
        </w:rPr>
        <w:t>本书。提交的送审稿必须达到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齐清定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的标准。齐：《</w:t>
      </w:r>
      <w:r>
        <w:rPr>
          <w:rFonts w:eastAsia="仿宋_GB2312" w:hint="eastAsia"/>
          <w:color w:val="000000" w:themeColor="text1"/>
          <w:sz w:val="32"/>
          <w:szCs w:val="32"/>
        </w:rPr>
        <w:t>四川当代史（</w:t>
      </w:r>
      <w:r>
        <w:rPr>
          <w:rFonts w:eastAsia="仿宋_GB2312" w:hint="eastAsia"/>
          <w:color w:val="000000" w:themeColor="text1"/>
          <w:sz w:val="32"/>
          <w:szCs w:val="32"/>
        </w:rPr>
        <w:t>1949</w:t>
      </w:r>
      <w:r>
        <w:rPr>
          <w:rFonts w:eastAsia="仿宋_GB2312" w:hint="eastAsia"/>
          <w:color w:val="000000" w:themeColor="text1"/>
          <w:sz w:val="32"/>
          <w:szCs w:val="32"/>
        </w:rPr>
        <w:t>—</w:t>
      </w:r>
      <w:r>
        <w:rPr>
          <w:rFonts w:eastAsia="仿宋_GB2312" w:hint="eastAsia"/>
          <w:color w:val="000000" w:themeColor="text1"/>
          <w:sz w:val="32"/>
          <w:szCs w:val="32"/>
        </w:rPr>
        <w:t>2009</w:t>
      </w:r>
      <w:r>
        <w:rPr>
          <w:rFonts w:eastAsia="仿宋_GB2312" w:hint="eastAsia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sz w:val="32"/>
          <w:szCs w:val="32"/>
        </w:rPr>
        <w:t>》编委会、《</w:t>
      </w:r>
      <w:r>
        <w:rPr>
          <w:rFonts w:eastAsia="仿宋_GB2312" w:hint="eastAsia"/>
          <w:color w:val="000000" w:themeColor="text1"/>
          <w:sz w:val="32"/>
          <w:szCs w:val="32"/>
        </w:rPr>
        <w:t>四川当代史（</w:t>
      </w:r>
      <w:r>
        <w:rPr>
          <w:rFonts w:eastAsia="仿宋_GB2312" w:hint="eastAsia"/>
          <w:color w:val="000000" w:themeColor="text1"/>
          <w:sz w:val="32"/>
          <w:szCs w:val="32"/>
        </w:rPr>
        <w:t>1949</w:t>
      </w:r>
      <w:r>
        <w:rPr>
          <w:rFonts w:eastAsia="仿宋_GB2312" w:hint="eastAsia"/>
          <w:color w:val="000000" w:themeColor="text1"/>
          <w:sz w:val="32"/>
          <w:szCs w:val="32"/>
        </w:rPr>
        <w:t>—</w:t>
      </w:r>
      <w:r>
        <w:rPr>
          <w:rFonts w:eastAsia="仿宋_GB2312" w:hint="eastAsia"/>
          <w:color w:val="000000" w:themeColor="text1"/>
          <w:sz w:val="32"/>
          <w:szCs w:val="32"/>
        </w:rPr>
        <w:t>2009</w:t>
      </w:r>
      <w:r>
        <w:rPr>
          <w:rFonts w:eastAsia="仿宋_GB2312" w:hint="eastAsia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sz w:val="32"/>
          <w:szCs w:val="32"/>
        </w:rPr>
        <w:t>》审查验收小组、专家组、《</w:t>
      </w:r>
      <w:r>
        <w:rPr>
          <w:rFonts w:eastAsia="仿宋_GB2312" w:hint="eastAsia"/>
          <w:color w:val="000000" w:themeColor="text1"/>
          <w:sz w:val="32"/>
          <w:szCs w:val="32"/>
        </w:rPr>
        <w:t>四川当代史（</w:t>
      </w:r>
      <w:r>
        <w:rPr>
          <w:rFonts w:eastAsia="仿宋_GB2312" w:hint="eastAsia"/>
          <w:color w:val="000000" w:themeColor="text1"/>
          <w:sz w:val="32"/>
          <w:szCs w:val="32"/>
        </w:rPr>
        <w:t>1949</w:t>
      </w:r>
      <w:r>
        <w:rPr>
          <w:rFonts w:eastAsia="仿宋_GB2312" w:hint="eastAsia"/>
          <w:color w:val="000000" w:themeColor="text1"/>
          <w:sz w:val="32"/>
          <w:szCs w:val="32"/>
        </w:rPr>
        <w:t>—</w:t>
      </w:r>
      <w:r>
        <w:rPr>
          <w:rFonts w:eastAsia="仿宋_GB2312" w:hint="eastAsia"/>
          <w:color w:val="000000" w:themeColor="text1"/>
          <w:sz w:val="32"/>
          <w:szCs w:val="32"/>
        </w:rPr>
        <w:t>2009</w:t>
      </w:r>
      <w:r>
        <w:rPr>
          <w:rFonts w:eastAsia="仿宋_GB2312" w:hint="eastAsia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sz w:val="32"/>
          <w:szCs w:val="32"/>
        </w:rPr>
        <w:t>》编辑部、分卷编委会（编辑部）、凡例、前言、分卷编纂说明、目录、章节内容、编后记等齐全。清：送审稿字迹和图片均要清晰，装订成册。定：送审稿必须是经承编单位或承编人审查后批准上报的志稿。提交的送审稿应按以下要求排版：章标题为</w:t>
      </w:r>
      <w:r>
        <w:rPr>
          <w:rFonts w:eastAsia="仿宋_GB2312"/>
          <w:color w:val="000000" w:themeColor="text1"/>
          <w:sz w:val="32"/>
          <w:szCs w:val="32"/>
        </w:rPr>
        <w:t>2</w:t>
      </w:r>
      <w:r>
        <w:rPr>
          <w:rFonts w:eastAsia="仿宋_GB2312"/>
          <w:color w:val="000000" w:themeColor="text1"/>
          <w:sz w:val="32"/>
          <w:szCs w:val="32"/>
        </w:rPr>
        <w:t>号黑体，节标题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号仿宋，一级目为</w:t>
      </w:r>
      <w:r>
        <w:rPr>
          <w:rFonts w:eastAsia="仿宋_GB2312"/>
          <w:color w:val="000000" w:themeColor="text1"/>
          <w:sz w:val="32"/>
          <w:szCs w:val="32"/>
        </w:rPr>
        <w:t>4</w:t>
      </w:r>
      <w:r>
        <w:rPr>
          <w:rFonts w:eastAsia="仿宋_GB2312"/>
          <w:color w:val="000000" w:themeColor="text1"/>
          <w:sz w:val="32"/>
          <w:szCs w:val="32"/>
        </w:rPr>
        <w:t>号黑体，二级目为小</w:t>
      </w:r>
      <w:r>
        <w:rPr>
          <w:rFonts w:eastAsia="仿宋_GB2312"/>
          <w:color w:val="000000" w:themeColor="text1"/>
          <w:sz w:val="32"/>
          <w:szCs w:val="32"/>
        </w:rPr>
        <w:t>4</w:t>
      </w:r>
      <w:r>
        <w:rPr>
          <w:rFonts w:eastAsia="仿宋_GB2312"/>
          <w:color w:val="000000" w:themeColor="text1"/>
          <w:sz w:val="32"/>
          <w:szCs w:val="32"/>
        </w:rPr>
        <w:t>号宋体加粗，正文为小</w:t>
      </w:r>
      <w:r>
        <w:rPr>
          <w:rFonts w:eastAsia="仿宋_GB2312"/>
          <w:color w:val="000000" w:themeColor="text1"/>
          <w:sz w:val="32"/>
          <w:szCs w:val="32"/>
        </w:rPr>
        <w:t>4</w:t>
      </w:r>
      <w:r>
        <w:rPr>
          <w:rFonts w:eastAsia="仿宋_GB2312"/>
          <w:color w:val="000000" w:themeColor="text1"/>
          <w:sz w:val="32"/>
          <w:szCs w:val="32"/>
        </w:rPr>
        <w:t>号宋体，行距为多倍行距</w:t>
      </w:r>
      <w:r>
        <w:rPr>
          <w:rFonts w:eastAsia="仿宋_GB2312"/>
          <w:color w:val="000000" w:themeColor="text1"/>
          <w:sz w:val="32"/>
          <w:szCs w:val="32"/>
        </w:rPr>
        <w:t>1.45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 w:rsidR="00E95490" w:rsidRDefault="008A23C6">
      <w:pPr>
        <w:adjustRightInd w:val="0"/>
        <w:snapToGrid w:val="0"/>
        <w:spacing w:line="626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二、高度重视送审稿修改完善工作</w:t>
      </w:r>
    </w:p>
    <w:p w:rsidR="00E95490" w:rsidRDefault="008A23C6">
      <w:pPr>
        <w:adjustRightInd w:val="0"/>
        <w:snapToGrid w:val="0"/>
        <w:spacing w:line="626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承编单位或承编人要按审查验收小组提出的审查意见</w:t>
      </w:r>
      <w:r>
        <w:rPr>
          <w:rFonts w:eastAsia="仿宋_GB2312" w:hint="eastAsia"/>
          <w:color w:val="000000" w:themeColor="text1"/>
          <w:sz w:val="32"/>
          <w:szCs w:val="32"/>
        </w:rPr>
        <w:t>，</w:t>
      </w:r>
      <w:r>
        <w:rPr>
          <w:rFonts w:eastAsia="仿宋_GB2312"/>
          <w:color w:val="000000" w:themeColor="text1"/>
          <w:sz w:val="32"/>
          <w:szCs w:val="32"/>
        </w:rPr>
        <w:t>及时组织对送审稿进行修改完善，并按规定时间将修改稿和有关修改</w:t>
      </w:r>
      <w:r>
        <w:rPr>
          <w:rFonts w:eastAsia="仿宋_GB2312"/>
          <w:color w:val="000000" w:themeColor="text1"/>
          <w:sz w:val="32"/>
          <w:szCs w:val="32"/>
        </w:rPr>
        <w:lastRenderedPageBreak/>
        <w:t>情况说明稿报送省地方志办核查。</w:t>
      </w:r>
    </w:p>
    <w:p w:rsidR="00E95490" w:rsidRDefault="008A23C6">
      <w:pPr>
        <w:adjustRightInd w:val="0"/>
        <w:snapToGrid w:val="0"/>
        <w:spacing w:line="626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三、按时按要求做好审查工作</w:t>
      </w:r>
    </w:p>
    <w:p w:rsidR="00E95490" w:rsidRDefault="008A23C6">
      <w:pPr>
        <w:adjustRightInd w:val="0"/>
        <w:snapToGrid w:val="0"/>
        <w:spacing w:line="626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《</w:t>
      </w:r>
      <w:r>
        <w:rPr>
          <w:rFonts w:eastAsia="仿宋_GB2312" w:hint="eastAsia"/>
          <w:color w:val="000000" w:themeColor="text1"/>
          <w:sz w:val="32"/>
          <w:szCs w:val="32"/>
        </w:rPr>
        <w:t>四川当代史（</w:t>
      </w:r>
      <w:r>
        <w:rPr>
          <w:rFonts w:eastAsia="仿宋_GB2312" w:hint="eastAsia"/>
          <w:color w:val="000000" w:themeColor="text1"/>
          <w:sz w:val="32"/>
          <w:szCs w:val="32"/>
        </w:rPr>
        <w:t>1949</w:t>
      </w:r>
      <w:r>
        <w:rPr>
          <w:rFonts w:eastAsia="仿宋_GB2312" w:hint="eastAsia"/>
          <w:color w:val="000000" w:themeColor="text1"/>
          <w:sz w:val="32"/>
          <w:szCs w:val="32"/>
        </w:rPr>
        <w:t>—</w:t>
      </w:r>
      <w:r>
        <w:rPr>
          <w:rFonts w:eastAsia="仿宋_GB2312" w:hint="eastAsia"/>
          <w:color w:val="000000" w:themeColor="text1"/>
          <w:sz w:val="32"/>
          <w:szCs w:val="32"/>
        </w:rPr>
        <w:t>2009</w:t>
      </w:r>
      <w:r>
        <w:rPr>
          <w:rFonts w:eastAsia="仿宋_GB2312" w:hint="eastAsia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sz w:val="32"/>
          <w:szCs w:val="32"/>
        </w:rPr>
        <w:t>》每卷送审稿至少应由审查验收小组组织审查两次（第一次审查送审稿、第二次核查修改稿），且至少有一次有审查验收小组各成员、承编单位或承编人参加的会议审查。每次审查</w:t>
      </w:r>
      <w:r>
        <w:rPr>
          <w:rFonts w:eastAsia="仿宋_GB2312" w:hint="eastAsia"/>
          <w:color w:val="000000" w:themeColor="text1"/>
          <w:sz w:val="32"/>
          <w:szCs w:val="32"/>
        </w:rPr>
        <w:t>，</w:t>
      </w:r>
      <w:r>
        <w:rPr>
          <w:rFonts w:eastAsia="仿宋_GB2312"/>
          <w:color w:val="000000" w:themeColor="text1"/>
          <w:sz w:val="32"/>
          <w:szCs w:val="32"/>
        </w:rPr>
        <w:t>审查验收小组均需向省地方志办提交由审查验收小组各成员填写的《〈</w:t>
      </w:r>
      <w:r>
        <w:rPr>
          <w:rFonts w:eastAsia="仿宋_GB2312" w:hint="eastAsia"/>
          <w:color w:val="000000" w:themeColor="text1"/>
          <w:sz w:val="32"/>
          <w:szCs w:val="32"/>
        </w:rPr>
        <w:t>四川当代史（</w:t>
      </w:r>
      <w:r>
        <w:rPr>
          <w:rFonts w:eastAsia="仿宋_GB2312" w:hint="eastAsia"/>
          <w:color w:val="000000" w:themeColor="text1"/>
          <w:sz w:val="32"/>
          <w:szCs w:val="32"/>
        </w:rPr>
        <w:t>1949</w:t>
      </w:r>
      <w:r>
        <w:rPr>
          <w:rFonts w:eastAsia="仿宋_GB2312" w:hint="eastAsia"/>
          <w:color w:val="000000" w:themeColor="text1"/>
          <w:sz w:val="32"/>
          <w:szCs w:val="32"/>
        </w:rPr>
        <w:t>—</w:t>
      </w:r>
      <w:r>
        <w:rPr>
          <w:rFonts w:eastAsia="仿宋_GB2312" w:hint="eastAsia"/>
          <w:color w:val="000000" w:themeColor="text1"/>
          <w:sz w:val="32"/>
          <w:szCs w:val="32"/>
        </w:rPr>
        <w:t>2009</w:t>
      </w:r>
      <w:r>
        <w:rPr>
          <w:rFonts w:eastAsia="仿宋_GB2312" w:hint="eastAsia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sz w:val="32"/>
          <w:szCs w:val="32"/>
        </w:rPr>
        <w:t>〉项目成果评审表》和审查验收小组负责人签章的《〈</w:t>
      </w:r>
      <w:r>
        <w:rPr>
          <w:rFonts w:eastAsia="仿宋_GB2312" w:hint="eastAsia"/>
          <w:color w:val="000000" w:themeColor="text1"/>
          <w:sz w:val="32"/>
          <w:szCs w:val="32"/>
        </w:rPr>
        <w:t>四川当代史（</w:t>
      </w:r>
      <w:r>
        <w:rPr>
          <w:rFonts w:eastAsia="仿宋_GB2312" w:hint="eastAsia"/>
          <w:color w:val="000000" w:themeColor="text1"/>
          <w:sz w:val="32"/>
          <w:szCs w:val="32"/>
        </w:rPr>
        <w:t>1949</w:t>
      </w:r>
      <w:r>
        <w:rPr>
          <w:rFonts w:eastAsia="仿宋_GB2312" w:hint="eastAsia"/>
          <w:color w:val="000000" w:themeColor="text1"/>
          <w:sz w:val="32"/>
          <w:szCs w:val="32"/>
        </w:rPr>
        <w:t>—</w:t>
      </w:r>
      <w:r>
        <w:rPr>
          <w:rFonts w:eastAsia="仿宋_GB2312" w:hint="eastAsia"/>
          <w:color w:val="000000" w:themeColor="text1"/>
          <w:sz w:val="32"/>
          <w:szCs w:val="32"/>
        </w:rPr>
        <w:t>2009</w:t>
      </w:r>
      <w:r>
        <w:rPr>
          <w:rFonts w:eastAsia="仿宋_GB2312" w:hint="eastAsia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sz w:val="32"/>
          <w:szCs w:val="32"/>
        </w:rPr>
        <w:t>〉审查验收小组会议审查验收意见》。另外，审查验收小组提交的《〈</w:t>
      </w:r>
      <w:r>
        <w:rPr>
          <w:rFonts w:eastAsia="仿宋_GB2312" w:hint="eastAsia"/>
          <w:color w:val="000000" w:themeColor="text1"/>
          <w:sz w:val="32"/>
          <w:szCs w:val="32"/>
        </w:rPr>
        <w:t>四川当代史（</w:t>
      </w:r>
      <w:r>
        <w:rPr>
          <w:rFonts w:eastAsia="仿宋_GB2312" w:hint="eastAsia"/>
          <w:color w:val="000000" w:themeColor="text1"/>
          <w:sz w:val="32"/>
          <w:szCs w:val="32"/>
        </w:rPr>
        <w:t>1949</w:t>
      </w:r>
      <w:r>
        <w:rPr>
          <w:rFonts w:eastAsia="仿宋_GB2312" w:hint="eastAsia"/>
          <w:color w:val="000000" w:themeColor="text1"/>
          <w:sz w:val="32"/>
          <w:szCs w:val="32"/>
        </w:rPr>
        <w:t>—</w:t>
      </w:r>
      <w:r>
        <w:rPr>
          <w:rFonts w:eastAsia="仿宋_GB2312" w:hint="eastAsia"/>
          <w:color w:val="000000" w:themeColor="text1"/>
          <w:sz w:val="32"/>
          <w:szCs w:val="32"/>
        </w:rPr>
        <w:t>2009</w:t>
      </w:r>
      <w:r>
        <w:rPr>
          <w:rFonts w:eastAsia="仿宋_GB2312" w:hint="eastAsia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sz w:val="32"/>
          <w:szCs w:val="32"/>
        </w:rPr>
        <w:t>〉审查验收小组会议审查验收意见》中</w:t>
      </w:r>
      <w:r>
        <w:rPr>
          <w:rFonts w:eastAsia="仿宋_GB2312" w:hint="eastAsia"/>
          <w:color w:val="000000" w:themeColor="text1"/>
          <w:sz w:val="32"/>
          <w:szCs w:val="32"/>
        </w:rPr>
        <w:t>，</w:t>
      </w:r>
      <w:r>
        <w:rPr>
          <w:rFonts w:eastAsia="仿宋_GB2312"/>
          <w:color w:val="000000" w:themeColor="text1"/>
          <w:sz w:val="32"/>
          <w:szCs w:val="32"/>
        </w:rPr>
        <w:t>应注明是否同意通过审查验收。如经修改后核查，该卷送审稿仍不能通过审查验收，则仍需由</w:t>
      </w:r>
      <w:r>
        <w:rPr>
          <w:rFonts w:eastAsia="仿宋_GB2312" w:hint="eastAsia"/>
          <w:color w:val="000000" w:themeColor="text1"/>
          <w:sz w:val="32"/>
          <w:szCs w:val="32"/>
        </w:rPr>
        <w:t>审</w:t>
      </w:r>
      <w:r>
        <w:rPr>
          <w:rFonts w:eastAsia="仿宋_GB2312"/>
          <w:color w:val="000000" w:themeColor="text1"/>
          <w:sz w:val="32"/>
          <w:szCs w:val="32"/>
        </w:rPr>
        <w:t>查验收小组继续做好</w:t>
      </w:r>
      <w:r>
        <w:rPr>
          <w:rFonts w:eastAsia="仿宋_GB2312" w:hint="eastAsia"/>
          <w:color w:val="000000" w:themeColor="text1"/>
          <w:sz w:val="32"/>
          <w:szCs w:val="32"/>
        </w:rPr>
        <w:t>再次修改稿的核</w:t>
      </w:r>
      <w:r>
        <w:rPr>
          <w:rFonts w:eastAsia="仿宋_GB2312"/>
          <w:color w:val="000000" w:themeColor="text1"/>
          <w:sz w:val="32"/>
          <w:szCs w:val="32"/>
        </w:rPr>
        <w:t>查验收工作，直至该卷最后出版发行。</w:t>
      </w:r>
    </w:p>
    <w:p w:rsidR="00E95490" w:rsidRDefault="00E95490">
      <w:pPr>
        <w:ind w:leftChars="200" w:left="1700" w:hangingChars="400" w:hanging="1280"/>
        <w:rPr>
          <w:rFonts w:eastAsia="仿宋_GB2312"/>
          <w:sz w:val="32"/>
          <w:szCs w:val="32"/>
        </w:rPr>
      </w:pPr>
    </w:p>
    <w:p w:rsidR="00E95490" w:rsidRDefault="008A23C6">
      <w:pPr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《四川当代史（</w:t>
      </w:r>
      <w:r>
        <w:rPr>
          <w:rFonts w:eastAsia="仿宋_GB2312" w:hint="eastAsia"/>
          <w:sz w:val="32"/>
          <w:szCs w:val="32"/>
        </w:rPr>
        <w:t>1949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2009</w:t>
      </w:r>
      <w:r>
        <w:rPr>
          <w:rFonts w:eastAsia="仿宋_GB2312" w:hint="eastAsia"/>
          <w:sz w:val="32"/>
          <w:szCs w:val="32"/>
        </w:rPr>
        <w:t>）》审核工作流程（第一</w:t>
      </w:r>
    </w:p>
    <w:p w:rsidR="00E95490" w:rsidRDefault="008A23C6">
      <w:pPr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 w:hint="eastAsia"/>
          <w:sz w:val="32"/>
          <w:szCs w:val="32"/>
        </w:rPr>
        <w:t>次送审稿审查）</w:t>
      </w:r>
    </w:p>
    <w:p w:rsidR="00E95490" w:rsidRDefault="008A23C6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2.</w:t>
      </w:r>
      <w:r>
        <w:rPr>
          <w:rFonts w:eastAsia="仿宋_GB2312" w:hint="eastAsia"/>
          <w:sz w:val="32"/>
          <w:szCs w:val="32"/>
        </w:rPr>
        <w:t>《四川当代史（</w:t>
      </w:r>
      <w:r>
        <w:rPr>
          <w:rFonts w:eastAsia="仿宋_GB2312" w:hint="eastAsia"/>
          <w:sz w:val="32"/>
          <w:szCs w:val="32"/>
        </w:rPr>
        <w:t>1949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2009</w:t>
      </w:r>
      <w:r>
        <w:rPr>
          <w:rFonts w:eastAsia="仿宋_GB2312" w:hint="eastAsia"/>
          <w:sz w:val="32"/>
          <w:szCs w:val="32"/>
        </w:rPr>
        <w:t>）》审核工作流程（第二</w:t>
      </w:r>
    </w:p>
    <w:p w:rsidR="00E95490" w:rsidRDefault="008A23C6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</w:t>
      </w:r>
      <w:r>
        <w:rPr>
          <w:rFonts w:eastAsia="仿宋_GB2312" w:hint="eastAsia"/>
          <w:sz w:val="32"/>
          <w:szCs w:val="32"/>
        </w:rPr>
        <w:t>次送审稿审查）</w:t>
      </w:r>
    </w:p>
    <w:p w:rsidR="00E95490" w:rsidRDefault="008A23C6">
      <w:pPr>
        <w:widowControl/>
        <w:jc w:val="left"/>
        <w:rPr>
          <w:rFonts w:eastAsia="黑体"/>
          <w:sz w:val="32"/>
          <w:szCs w:val="32"/>
        </w:rPr>
      </w:pPr>
      <w:r>
        <w:rPr>
          <w:rFonts w:ascii="方正大标宋简体" w:eastAsia="方正大标宋简体"/>
          <w:sz w:val="36"/>
          <w:szCs w:val="36"/>
        </w:rP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1</w:t>
      </w:r>
    </w:p>
    <w:p w:rsidR="00E95490" w:rsidRDefault="008A23C6" w:rsidP="00A1106B">
      <w:pPr>
        <w:spacing w:beforeLines="5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《四川当代史（1949—2009）》审核工作流程</w:t>
      </w:r>
    </w:p>
    <w:p w:rsidR="00E95490" w:rsidRDefault="008A23C6">
      <w:pPr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（第一次送审稿审查）</w:t>
      </w:r>
    </w:p>
    <w:p w:rsidR="00E95490" w:rsidRDefault="00E95490">
      <w:pPr>
        <w:ind w:firstLineChars="300" w:firstLine="450"/>
        <w:rPr>
          <w:sz w:val="15"/>
          <w:szCs w:val="15"/>
        </w:rPr>
      </w:pPr>
    </w:p>
    <w:p w:rsidR="00E95490" w:rsidRDefault="002D5665">
      <w:pPr>
        <w:ind w:firstLineChars="300" w:firstLine="960"/>
        <w:rPr>
          <w:sz w:val="32"/>
          <w:szCs w:val="32"/>
        </w:rPr>
      </w:pP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35.05pt;margin-top:2.55pt;width:180.55pt;height:100pt;z-index:251798528;mso-width-percent:400;mso-height-percent:200;mso-width-percent:400;mso-height-percent:200;mso-width-relative:margin;mso-height-relative:margin">
            <v:textbox style="mso-fit-shape-to-text:t">
              <w:txbxContent>
                <w:p w:rsidR="00E95490" w:rsidRDefault="008A23C6">
                  <w:pPr>
                    <w:adjustRightInd w:val="0"/>
                    <w:snapToGrid w:val="0"/>
                    <w:rPr>
                      <w:rFonts w:ascii="仿宋_GB2312" w:eastAsia="仿宋_GB2312" w:hAnsi="黑体"/>
                      <w:szCs w:val="21"/>
                    </w:rPr>
                  </w:pPr>
                  <w:r>
                    <w:rPr>
                      <w:rFonts w:ascii="仿宋_GB2312" w:eastAsia="仿宋_GB2312" w:hAnsi="黑体" w:hint="eastAsia"/>
                      <w:szCs w:val="21"/>
                    </w:rPr>
                    <w:t>省地方志办收到《四川当代史（</w:t>
                  </w:r>
                  <w:r>
                    <w:rPr>
                      <w:rFonts w:eastAsia="仿宋_GB2312"/>
                      <w:szCs w:val="21"/>
                    </w:rPr>
                    <w:t>1949—2009</w:t>
                  </w:r>
                  <w:r>
                    <w:rPr>
                      <w:rFonts w:eastAsia="仿宋_GB2312"/>
                      <w:szCs w:val="21"/>
                    </w:rPr>
                    <w:t>）</w:t>
                  </w:r>
                  <w:r>
                    <w:rPr>
                      <w:rFonts w:ascii="仿宋_GB2312" w:eastAsia="仿宋_GB2312" w:hAnsi="黑体" w:hint="eastAsia"/>
                      <w:szCs w:val="21"/>
                    </w:rPr>
                    <w:t>》**卷（册）送审稿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2051" type="#_x0000_t202" style="position:absolute;left:0;text-align:left;margin-left:209.75pt;margin-top:45.15pt;width:52.7pt;height:20.3pt;z-index:251802624">
            <v:textbox>
              <w:txbxContent>
                <w:p w:rsidR="00E95490" w:rsidRDefault="008A23C6">
                  <w:r>
                    <w:rPr>
                      <w:rFonts w:hint="eastAsia"/>
                    </w:rPr>
                    <w:t>一周内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203.2pt;margin-top:37.9pt;width:0;height:35.2pt;z-index:251791360" o:connectortype="straight">
            <v:stroke endarrow="block"/>
          </v:shape>
        </w:pict>
      </w:r>
    </w:p>
    <w:p w:rsidR="00E95490" w:rsidRDefault="00E95490">
      <w:pPr>
        <w:rPr>
          <w:sz w:val="32"/>
          <w:szCs w:val="32"/>
        </w:rPr>
      </w:pP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53" type="#_x0000_t202" style="position:absolute;left:0;text-align:left;margin-left:125pt;margin-top:10.7pt;width:165.25pt;height:48.8pt;z-index:251793408;mso-width-percent:400;mso-height-percent:200;mso-width-percent:400;mso-height-percent:200;mso-width-relative:margin;mso-height-relative:margin">
            <v:textbox style="mso-fit-shape-to-text:t">
              <w:txbxContent>
                <w:p w:rsidR="00E95490" w:rsidRDefault="008A23C6">
                  <w:pPr>
                    <w:adjustRightInd w:val="0"/>
                    <w:snapToGrid w:val="0"/>
                    <w:rPr>
                      <w:rFonts w:ascii="仿宋_GB2312" w:eastAsia="仿宋_GB2312" w:hAnsi="黑体"/>
                      <w:szCs w:val="21"/>
                    </w:rPr>
                  </w:pPr>
                  <w:r>
                    <w:rPr>
                      <w:rFonts w:ascii="仿宋_GB2312" w:eastAsia="仿宋_GB2312" w:hAnsi="黑体" w:hint="eastAsia"/>
                      <w:szCs w:val="21"/>
                    </w:rPr>
                    <w:t>省地方志办将送审稿分送《四川当代史（1949—2009）》审查验收小组各成员审查</w:t>
                  </w:r>
                </w:p>
              </w:txbxContent>
            </v:textbox>
          </v:shape>
        </w:pict>
      </w: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54" type="#_x0000_t32" style="position:absolute;left:0;text-align:left;margin-left:203.2pt;margin-top:28.3pt;width:0;height:39.2pt;z-index:251794432" o:connectortype="straight">
            <v:stroke endarrow="block"/>
          </v:shape>
        </w:pict>
      </w: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55" type="#_x0000_t202" style="position:absolute;left:0;text-align:left;margin-left:209.75pt;margin-top:3.45pt;width:227.7pt;height:20.3pt;z-index:251803648">
            <v:textbox>
              <w:txbxContent>
                <w:p w:rsidR="00E95490" w:rsidRDefault="008A23C6">
                  <w:r>
                    <w:rPr>
                      <w:rFonts w:hint="eastAsia"/>
                    </w:rPr>
                    <w:t>两周内（同时送审册数较多，适当增加时间）</w:t>
                  </w:r>
                </w:p>
              </w:txbxContent>
            </v:textbox>
          </v:shape>
        </w:pict>
      </w: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56" type="#_x0000_t202" style="position:absolute;left:0;text-align:left;margin-left:125pt;margin-top:5.1pt;width:165.25pt;height:89.65pt;z-index:251795456;mso-width-percent:400;mso-height-percent:200;mso-width-percent:400;mso-height-percent:200;mso-width-relative:margin;mso-height-relative:margin">
            <v:textbox style="mso-fit-shape-to-text:t">
              <w:txbxContent>
                <w:p w:rsidR="00E95490" w:rsidRDefault="008A23C6">
                  <w:pPr>
                    <w:adjustRightInd w:val="0"/>
                    <w:snapToGrid w:val="0"/>
                    <w:rPr>
                      <w:rFonts w:ascii="仿宋_GB2312" w:eastAsia="仿宋_GB2312" w:hAnsi="黑体"/>
                      <w:szCs w:val="21"/>
                    </w:rPr>
                  </w:pPr>
                  <w:r>
                    <w:rPr>
                      <w:rFonts w:ascii="仿宋_GB2312" w:eastAsia="仿宋_GB2312" w:hAnsi="黑体" w:hint="eastAsia"/>
                      <w:szCs w:val="21"/>
                    </w:rPr>
                    <w:t>《四川当代史（1949—2009）》审查验收小组完成《〈四川当代史（1949—2009</w:t>
                  </w:r>
                  <w:r w:rsidR="008704DB">
                    <w:rPr>
                      <w:rFonts w:ascii="仿宋_GB2312" w:eastAsia="仿宋_GB2312" w:hAnsi="黑体" w:hint="eastAsia"/>
                      <w:szCs w:val="21"/>
                    </w:rPr>
                    <w:t>）〉项目成果评审表》</w:t>
                  </w:r>
                  <w:r>
                    <w:rPr>
                      <w:rFonts w:ascii="仿宋_GB2312" w:eastAsia="仿宋_GB2312" w:hAnsi="黑体" w:hint="eastAsia"/>
                      <w:szCs w:val="21"/>
                    </w:rPr>
                    <w:t>《〈四川当代史（1949—2009）〉审查验收小组会议审查验收意见》，适时召开有审查验收小组成员、承编单位或承编人参加的审查会议，与承编单位或承编人交换审查意见。省地方志办留档留存项目成果评审表、审查验收小组会议审查验收意见</w:t>
                  </w:r>
                </w:p>
              </w:txbxContent>
            </v:textbox>
          </v:shape>
        </w:pict>
      </w: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jc w:val="center"/>
        <w:rPr>
          <w:sz w:val="32"/>
          <w:szCs w:val="32"/>
        </w:rPr>
      </w:pP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57" type="#_x0000_t32" style="position:absolute;left:0;text-align:left;margin-left:203.2pt;margin-top:25pt;width:0;height:39.2pt;z-index:251806720" o:connectortype="straight">
            <v:stroke endarrow="block"/>
          </v:shape>
        </w:pict>
      </w: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58" type="#_x0000_t202" style="position:absolute;left:0;text-align:left;margin-left:209.75pt;margin-top:5.9pt;width:62.2pt;height:20.3pt;z-index:251807744">
            <v:textbox>
              <w:txbxContent>
                <w:p w:rsidR="00E95490" w:rsidRDefault="008A23C6"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日内</w:t>
                  </w:r>
                </w:p>
              </w:txbxContent>
            </v:textbox>
          </v:shape>
        </w:pict>
      </w: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59" type="#_x0000_t202" style="position:absolute;left:0;text-align:left;margin-left:130.9pt;margin-top:6.7pt;width:164.1pt;height:62.4pt;z-index:251801600;mso-width-percent:400;mso-height-percent:200;mso-width-percent:400;mso-height-percent:200;mso-width-relative:margin;mso-height-relative:margin">
            <v:textbox style="mso-fit-shape-to-text:t">
              <w:txbxContent>
                <w:p w:rsidR="00E95490" w:rsidRDefault="008A23C6">
                  <w:pPr>
                    <w:adjustRightInd w:val="0"/>
                    <w:snapToGrid w:val="0"/>
                    <w:rPr>
                      <w:rFonts w:ascii="仿宋_GB2312" w:eastAsia="仿宋_GB2312" w:hAnsi="黑体"/>
                      <w:szCs w:val="21"/>
                    </w:rPr>
                  </w:pPr>
                  <w:r>
                    <w:rPr>
                      <w:rFonts w:ascii="仿宋_GB2312" w:eastAsia="仿宋_GB2312" w:hAnsi="黑体" w:hint="eastAsia"/>
                      <w:szCs w:val="21"/>
                    </w:rPr>
                    <w:t>《四川当代史（1949—2009）》**卷编纂单位将修改稿报省地方志办第二次审查。对有关修改情况，未按照修改意见修改的内容原因理由等，形成有关修改情况说明稿</w:t>
                  </w:r>
                </w:p>
              </w:txbxContent>
            </v:textbox>
          </v:shape>
        </w:pict>
      </w: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8A23C6">
      <w:pPr>
        <w:tabs>
          <w:tab w:val="left" w:pos="468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8A23C6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</w:p>
    <w:p w:rsidR="00E95490" w:rsidRDefault="008A23C6" w:rsidP="00A1106B">
      <w:pPr>
        <w:spacing w:beforeLines="5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《四川当代史（1949—2009）》审核工作流程</w:t>
      </w:r>
    </w:p>
    <w:p w:rsidR="00E95490" w:rsidRDefault="008A23C6">
      <w:pPr>
        <w:jc w:val="center"/>
        <w:rPr>
          <w:sz w:val="15"/>
          <w:szCs w:val="15"/>
        </w:rPr>
      </w:pPr>
      <w:r>
        <w:rPr>
          <w:rFonts w:ascii="楷体" w:eastAsia="楷体" w:hAnsi="楷体" w:cs="楷体" w:hint="eastAsia"/>
          <w:sz w:val="32"/>
          <w:szCs w:val="32"/>
        </w:rPr>
        <w:t>（第二次修改稿核查）</w:t>
      </w:r>
    </w:p>
    <w:p w:rsidR="00E95490" w:rsidRDefault="00E95490">
      <w:pPr>
        <w:jc w:val="center"/>
        <w:rPr>
          <w:rFonts w:ascii="楷体" w:eastAsia="楷体" w:hAnsi="楷体" w:cs="楷体"/>
          <w:szCs w:val="21"/>
        </w:rPr>
      </w:pPr>
    </w:p>
    <w:p w:rsidR="00E95490" w:rsidRDefault="002D5665">
      <w:pPr>
        <w:ind w:firstLineChars="450" w:firstLine="1620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/>
          <w:sz w:val="36"/>
          <w:szCs w:val="36"/>
        </w:rPr>
        <w:pict>
          <v:shape id="_x0000_s2060" type="#_x0000_t202" style="position:absolute;left:0;text-align:left;margin-left:99.6pt;margin-top:17.35pt;width:165.25pt;height:35.2pt;z-index:251819008;mso-width-percent:400;mso-height-percent:200;mso-width-percent:400;mso-height-percent:200;mso-width-relative:margin;mso-height-relative:margin">
            <v:textbox style="mso-fit-shape-to-text:t">
              <w:txbxContent>
                <w:p w:rsidR="00E95490" w:rsidRDefault="008A23C6">
                  <w:pPr>
                    <w:adjustRightInd w:val="0"/>
                    <w:snapToGrid w:val="0"/>
                    <w:rPr>
                      <w:rFonts w:ascii="仿宋_GB2312" w:eastAsia="仿宋_GB2312" w:hAnsi="黑体"/>
                      <w:szCs w:val="21"/>
                    </w:rPr>
                  </w:pPr>
                  <w:r>
                    <w:rPr>
                      <w:rFonts w:ascii="仿宋_GB2312" w:eastAsia="仿宋_GB2312" w:hAnsi="黑体" w:hint="eastAsia"/>
                      <w:szCs w:val="21"/>
                    </w:rPr>
                    <w:t>省地方志办收到《四川当代史（1949—2009）》**卷（册）修改稿和修改情况说明稿</w:t>
                  </w:r>
                </w:p>
              </w:txbxContent>
            </v:textbox>
          </v:shape>
        </w:pict>
      </w:r>
    </w:p>
    <w:p w:rsidR="00E95490" w:rsidRDefault="002D5665">
      <w:pPr>
        <w:tabs>
          <w:tab w:val="left" w:pos="2880"/>
        </w:tabs>
        <w:rPr>
          <w:sz w:val="32"/>
          <w:szCs w:val="32"/>
        </w:rPr>
      </w:pPr>
      <w:r w:rsidRPr="002D5665">
        <w:rPr>
          <w:rFonts w:ascii="方正大标宋简体" w:eastAsia="方正大标宋简体"/>
          <w:sz w:val="36"/>
          <w:szCs w:val="36"/>
        </w:rPr>
        <w:pict>
          <v:shape id="_x0000_s2061" type="#_x0000_t32" style="position:absolute;left:0;text-align:left;margin-left:175.55pt;margin-top:24.9pt;width:0;height:35.2pt;z-index:251820032" o:connectortype="straight">
            <v:stroke endarrow="block"/>
          </v:shape>
        </w:pict>
      </w:r>
    </w:p>
    <w:p w:rsidR="00E95490" w:rsidRDefault="002D5665">
      <w:pPr>
        <w:rPr>
          <w:sz w:val="32"/>
          <w:szCs w:val="32"/>
        </w:rPr>
      </w:pPr>
      <w:r w:rsidRPr="002D5665">
        <w:rPr>
          <w:rFonts w:ascii="方正大标宋简体" w:eastAsia="方正大标宋简体"/>
          <w:sz w:val="36"/>
          <w:szCs w:val="36"/>
        </w:rPr>
        <w:pict>
          <v:shape id="_x0000_s2062" type="#_x0000_t202" style="position:absolute;left:0;text-align:left;margin-left:183.1pt;margin-top:1.9pt;width:52.7pt;height:20.3pt;z-index:251821056">
            <v:textbox>
              <w:txbxContent>
                <w:p w:rsidR="00E95490" w:rsidRDefault="008A23C6">
                  <w:r>
                    <w:rPr>
                      <w:rFonts w:hint="eastAsia"/>
                    </w:rPr>
                    <w:t>一周内</w:t>
                  </w:r>
                </w:p>
              </w:txbxContent>
            </v:textbox>
          </v:shape>
        </w:pict>
      </w:r>
      <w:r w:rsidRPr="002D5665">
        <w:rPr>
          <w:rFonts w:ascii="方正大标宋简体" w:eastAsia="方正大标宋简体"/>
          <w:sz w:val="36"/>
          <w:szCs w:val="36"/>
        </w:rPr>
        <w:pict>
          <v:shape id="_x0000_s2064" type="#_x0000_t202" style="position:absolute;left:0;text-align:left;margin-left:100.2pt;margin-top:28.9pt;width:164.85pt;height:48.8pt;z-index:251808768;mso-width-percent:400;mso-height-percent:200;mso-width-percent:400;mso-height-percent:200;mso-width-relative:margin;mso-height-relative:margin">
            <v:textbox style="mso-fit-shape-to-text:t">
              <w:txbxContent>
                <w:p w:rsidR="00E95490" w:rsidRDefault="008A23C6">
                  <w:pPr>
                    <w:adjustRightInd w:val="0"/>
                    <w:snapToGrid w:val="0"/>
                    <w:rPr>
                      <w:rFonts w:ascii="仿宋_GB2312" w:eastAsia="仿宋_GB2312" w:hAnsi="黑体"/>
                      <w:szCs w:val="21"/>
                    </w:rPr>
                  </w:pPr>
                  <w:r>
                    <w:rPr>
                      <w:rFonts w:ascii="仿宋_GB2312" w:eastAsia="仿宋_GB2312" w:hAnsi="黑体" w:hint="eastAsia"/>
                      <w:szCs w:val="21"/>
                    </w:rPr>
                    <w:t>省地方志办将修改稿和修改情况说明稿分送《四川当代史（1949—2009）》审查验收小组各成员审查</w:t>
                  </w:r>
                </w:p>
              </w:txbxContent>
            </v:textbox>
          </v:shape>
        </w:pict>
      </w:r>
    </w:p>
    <w:p w:rsidR="00E95490" w:rsidRDefault="00E95490">
      <w:pPr>
        <w:rPr>
          <w:sz w:val="32"/>
          <w:szCs w:val="32"/>
        </w:rPr>
      </w:pP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65" type="#_x0000_t202" style="position:absolute;left:0;text-align:left;margin-left:183.1pt;margin-top:24.75pt;width:52.7pt;height:20.3pt;z-index:251815936">
            <v:textbox>
              <w:txbxContent>
                <w:p w:rsidR="00E95490" w:rsidRDefault="008A23C6">
                  <w:r>
                    <w:rPr>
                      <w:rFonts w:hint="eastAsia"/>
                    </w:rPr>
                    <w:t>两周内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2066" type="#_x0000_t32" style="position:absolute;left:0;text-align:left;margin-left:178.65pt;margin-top:21.1pt;width:0;height:35.2pt;z-index:251809792" o:connectortype="straight">
            <v:stroke endarrow="block"/>
          </v:shape>
        </w:pict>
      </w:r>
    </w:p>
    <w:p w:rsidR="00E95490" w:rsidRDefault="00E95490">
      <w:pPr>
        <w:rPr>
          <w:sz w:val="32"/>
          <w:szCs w:val="32"/>
        </w:rPr>
      </w:pP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72" type="#_x0000_t202" style="position:absolute;left:0;text-align:left;margin-left:75.3pt;margin-top:-.15pt;width:202.1pt;height:76.05pt;z-index:251810816;mso-height-percent:200;mso-height-percent:200;mso-width-relative:margin;mso-height-relative:margin">
            <v:textbox style="mso-fit-shape-to-text:t">
              <w:txbxContent>
                <w:p w:rsidR="00E95490" w:rsidRDefault="008A23C6">
                  <w:pPr>
                    <w:adjustRightInd w:val="0"/>
                    <w:snapToGrid w:val="0"/>
                    <w:rPr>
                      <w:rFonts w:ascii="仿宋_GB2312" w:eastAsia="仿宋_GB2312" w:hAnsi="黑体"/>
                      <w:szCs w:val="21"/>
                    </w:rPr>
                  </w:pPr>
                  <w:r>
                    <w:rPr>
                      <w:rFonts w:ascii="仿宋_GB2312" w:eastAsia="仿宋_GB2312" w:hAnsi="黑体" w:hint="eastAsia"/>
                      <w:szCs w:val="21"/>
                    </w:rPr>
                    <w:t>《四川当代史（1949—2009）》审查验收小组各成员向省地方志办提交《〈四川当代史（1949—2009）〉项目成果评审表》，审查验收小组向省地方志办提交《〈四川当代史（1949—2009）〉审查验收小组会议审查验收意见》</w:t>
                  </w:r>
                </w:p>
              </w:txbxContent>
            </v:textbox>
          </v:shape>
        </w:pict>
      </w:r>
    </w:p>
    <w:p w:rsidR="00E95490" w:rsidRDefault="00E95490">
      <w:pPr>
        <w:rPr>
          <w:sz w:val="32"/>
          <w:szCs w:val="32"/>
        </w:rPr>
      </w:pP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75" type="#_x0000_t32" style="position:absolute;left:0;text-align:left;margin-left:179.35pt;margin-top:21.1pt;width:0;height:35.2pt;z-index:251811840" o:connectortype="straight">
            <v:stroke endarrow="block"/>
          </v:shape>
        </w:pict>
      </w: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76" type="#_x0000_t32" style="position:absolute;left:0;text-align:left;margin-left:240.6pt;margin-top:25.4pt;width:0;height:20.55pt;z-index:251850752" o:connectortype="straight">
            <v:stroke endarrow="block"/>
          </v:shape>
        </w:pict>
      </w:r>
      <w:r>
        <w:rPr>
          <w:sz w:val="32"/>
          <w:szCs w:val="32"/>
        </w:rPr>
        <w:pict>
          <v:shape id="_x0000_s2081" type="#_x0000_t32" style="position:absolute;left:0;text-align:left;margin-left:117.65pt;margin-top:25.15pt;width:0;height:20.55pt;z-index:251849728" o:connectortype="straight">
            <v:stroke endarrow="block"/>
          </v:shape>
        </w:pict>
      </w:r>
      <w:r>
        <w:rPr>
          <w:sz w:val="32"/>
          <w:szCs w:val="32"/>
        </w:rPr>
        <w:pict>
          <v:shape id="_x0000_s2082" type="#_x0000_t32" style="position:absolute;left:0;text-align:left;margin-left:119.2pt;margin-top:25.05pt;width:60.15pt;height:.05pt;z-index:251838464" o:connectortype="straight"/>
        </w:pict>
      </w:r>
      <w:r>
        <w:rPr>
          <w:sz w:val="32"/>
          <w:szCs w:val="32"/>
        </w:rPr>
        <w:pict>
          <v:shape id="_x0000_s2088" type="#_x0000_t32" style="position:absolute;left:0;text-align:left;margin-left:179.35pt;margin-top:25.15pt;width:60.55pt;height:0;z-index:251840512" o:connectortype="straight"/>
        </w:pict>
      </w:r>
    </w:p>
    <w:p w:rsidR="00E95490" w:rsidRDefault="002D5665">
      <w:pPr>
        <w:rPr>
          <w:sz w:val="32"/>
          <w:szCs w:val="32"/>
        </w:rPr>
      </w:pPr>
      <w:r>
        <w:rPr>
          <w:sz w:val="32"/>
          <w:szCs w:val="32"/>
        </w:rPr>
        <w:pict>
          <v:shape id="_x0000_s2089" type="#_x0000_t202" style="position:absolute;left:0;text-align:left;margin-left:217.75pt;margin-top:16.6pt;width:164.85pt;height:85.95pt;z-index:251842560;mso-width-percent:400;mso-height-percent:200;mso-width-percent:400;mso-height-percent:200;mso-width-relative:margin;mso-height-relative:margin">
            <v:textbox style="mso-fit-shape-to-text:t">
              <w:txbxContent>
                <w:p w:rsidR="00E95490" w:rsidRDefault="008A23C6">
                  <w:pPr>
                    <w:rPr>
                      <w:rFonts w:ascii="仿宋_GB2312" w:eastAsia="仿宋_GB2312" w:hAnsi="黑体"/>
                      <w:szCs w:val="21"/>
                    </w:rPr>
                  </w:pPr>
                  <w:r>
                    <w:rPr>
                      <w:rFonts w:ascii="仿宋_GB2312" w:eastAsia="仿宋_GB2312" w:hAnsi="黑体" w:hint="eastAsia"/>
                      <w:szCs w:val="21"/>
                    </w:rPr>
                    <w:t>《〈四川当代史（1949—2009）〉审查验收小组会议审查验收意见》认为未按修改意见修改完善，未通过审查验收的分卷，提出再次修改意见，按审查流程继续查核，直至通过审查验收。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2090" type="#_x0000_t202" style="position:absolute;left:0;text-align:left;margin-left:23.7pt;margin-top:14.1pt;width:164.85pt;height:76.05pt;z-index:251836416;mso-width-percent:400;mso-height-percent:200;mso-width-percent:400;mso-height-percent:200;mso-width-relative:margin;mso-height-relative:margin">
            <v:textbox style="mso-fit-shape-to-text:t">
              <w:txbxContent>
                <w:p w:rsidR="00E95490" w:rsidRDefault="008A23C6">
                  <w:pPr>
                    <w:adjustRightInd w:val="0"/>
                    <w:snapToGrid w:val="0"/>
                    <w:rPr>
                      <w:rFonts w:ascii="仿宋_GB2312" w:eastAsia="仿宋_GB2312" w:hAnsi="黑体"/>
                      <w:szCs w:val="21"/>
                    </w:rPr>
                  </w:pPr>
                  <w:r>
                    <w:rPr>
                      <w:rFonts w:ascii="仿宋_GB2312" w:eastAsia="仿宋_GB2312" w:hAnsi="黑体" w:hint="eastAsia"/>
                      <w:szCs w:val="21"/>
                    </w:rPr>
                    <w:t>《〈四川当代史（1949—2009）〉审查验收小组会议审查验收意见》认为已按修改意见修改完善，同意通过审查验收的分卷,省地方志办将修改稿送出版社出版。</w:t>
                  </w:r>
                </w:p>
              </w:txbxContent>
            </v:textbox>
          </v:shape>
        </w:pict>
      </w:r>
    </w:p>
    <w:p w:rsidR="00E95490" w:rsidRDefault="008A23C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rPr>
          <w:sz w:val="32"/>
          <w:szCs w:val="32"/>
        </w:rPr>
      </w:pPr>
    </w:p>
    <w:p w:rsidR="00E95490" w:rsidRDefault="00E9549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95490" w:rsidRDefault="008A23C6">
      <w:pPr>
        <w:adjustRightInd w:val="0"/>
        <w:snapToGrid w:val="0"/>
        <w:ind w:firstLineChars="100" w:firstLine="320"/>
        <w:rPr>
          <w:rFonts w:eastAsia="仿宋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信息公开选项</w:t>
      </w:r>
      <w:r>
        <w:rPr>
          <w:rFonts w:eastAsia="仿宋"/>
          <w:color w:val="000000"/>
          <w:sz w:val="32"/>
          <w:szCs w:val="32"/>
        </w:rPr>
        <w:t>：</w:t>
      </w:r>
      <w:r>
        <w:rPr>
          <w:color w:val="000000"/>
          <w:sz w:val="32"/>
          <w:szCs w:val="32"/>
        </w:rPr>
        <w:t>主动公开</w:t>
      </w:r>
    </w:p>
    <w:p w:rsidR="00E95490" w:rsidRDefault="002D5665">
      <w:pPr>
        <w:ind w:firstLineChars="100" w:firstLine="303"/>
        <w:rPr>
          <w:rFonts w:eastAsia="仿宋_GB2312"/>
          <w:w w:val="95"/>
          <w:sz w:val="28"/>
          <w:szCs w:val="28"/>
        </w:rPr>
      </w:pPr>
      <w:r w:rsidRPr="002D5665">
        <w:rPr>
          <w:w w:val="95"/>
          <w:sz w:val="32"/>
          <w:szCs w:val="32"/>
        </w:rPr>
        <w:pict>
          <v:line id="直线 4" o:spid="_x0000_s2132" style="position:absolute;left:0;text-align:left;z-index:251786240" from="-.95pt,5.2pt" to="455.75pt,5.2pt"/>
        </w:pict>
      </w:r>
      <w:r w:rsidR="008A23C6">
        <w:rPr>
          <w:rFonts w:eastAsia="仿宋_GB2312"/>
          <w:w w:val="95"/>
          <w:sz w:val="28"/>
          <w:szCs w:val="28"/>
        </w:rPr>
        <w:t>四川省地方志工作办公室综合处</w:t>
      </w:r>
      <w:r w:rsidR="008A23C6">
        <w:rPr>
          <w:rFonts w:eastAsia="仿宋_GB2312"/>
          <w:w w:val="95"/>
          <w:sz w:val="28"/>
          <w:szCs w:val="28"/>
        </w:rPr>
        <w:t xml:space="preserve">          </w:t>
      </w:r>
      <w:r w:rsidR="008A23C6">
        <w:rPr>
          <w:rFonts w:eastAsia="仿宋_GB2312" w:hint="eastAsia"/>
          <w:w w:val="95"/>
          <w:sz w:val="28"/>
          <w:szCs w:val="28"/>
        </w:rPr>
        <w:t xml:space="preserve">        </w:t>
      </w:r>
      <w:r w:rsidR="00AD0E2C">
        <w:rPr>
          <w:rFonts w:eastAsia="仿宋_GB2312"/>
          <w:w w:val="95"/>
          <w:sz w:val="28"/>
          <w:szCs w:val="28"/>
        </w:rPr>
        <w:t xml:space="preserve"> </w:t>
      </w:r>
      <w:r w:rsidR="008A23C6">
        <w:rPr>
          <w:rFonts w:eastAsia="仿宋_GB2312"/>
          <w:w w:val="95"/>
          <w:sz w:val="28"/>
          <w:szCs w:val="28"/>
        </w:rPr>
        <w:t>2018</w:t>
      </w:r>
      <w:r w:rsidR="008A23C6">
        <w:rPr>
          <w:rFonts w:eastAsia="仿宋_GB2312"/>
          <w:w w:val="95"/>
          <w:sz w:val="28"/>
          <w:szCs w:val="28"/>
        </w:rPr>
        <w:t>年</w:t>
      </w:r>
      <w:r w:rsidR="008A23C6">
        <w:rPr>
          <w:rFonts w:eastAsia="仿宋_GB2312" w:hint="eastAsia"/>
          <w:w w:val="95"/>
          <w:sz w:val="28"/>
          <w:szCs w:val="28"/>
        </w:rPr>
        <w:t>8</w:t>
      </w:r>
      <w:r w:rsidR="008A23C6">
        <w:rPr>
          <w:rFonts w:eastAsia="仿宋_GB2312"/>
          <w:w w:val="95"/>
          <w:sz w:val="28"/>
          <w:szCs w:val="28"/>
        </w:rPr>
        <w:t>月</w:t>
      </w:r>
      <w:r w:rsidR="008A23C6">
        <w:rPr>
          <w:rFonts w:eastAsia="仿宋_GB2312" w:hint="eastAsia"/>
          <w:w w:val="95"/>
          <w:sz w:val="28"/>
          <w:szCs w:val="28"/>
        </w:rPr>
        <w:t>13</w:t>
      </w:r>
      <w:r w:rsidR="008A23C6">
        <w:rPr>
          <w:rFonts w:eastAsia="仿宋_GB2312"/>
          <w:w w:val="95"/>
          <w:sz w:val="28"/>
          <w:szCs w:val="28"/>
        </w:rPr>
        <w:t>日印发</w:t>
      </w:r>
    </w:p>
    <w:p w:rsidR="00E95490" w:rsidRDefault="002D5665">
      <w:pPr>
        <w:ind w:firstLineChars="100" w:firstLine="280"/>
        <w:jc w:val="right"/>
        <w:rPr>
          <w:sz w:val="32"/>
          <w:szCs w:val="32"/>
        </w:rPr>
      </w:pPr>
      <w:r w:rsidRPr="002D5665">
        <w:rPr>
          <w:rFonts w:eastAsia="仿宋_GB2312"/>
          <w:sz w:val="28"/>
          <w:szCs w:val="28"/>
        </w:rPr>
        <w:pict>
          <v:line id="_x0000_s2133" style="position:absolute;left:0;text-align:left;z-index:251787264" from="-2.25pt,2.25pt" to="454.45pt,2.25pt"/>
        </w:pict>
      </w:r>
      <w:r w:rsidR="008A23C6">
        <w:rPr>
          <w:rFonts w:eastAsia="仿宋_GB2312"/>
          <w:w w:val="95"/>
          <w:sz w:val="28"/>
          <w:szCs w:val="28"/>
        </w:rPr>
        <w:t>（共印</w:t>
      </w:r>
      <w:r w:rsidR="008A23C6">
        <w:rPr>
          <w:rFonts w:eastAsia="仿宋_GB2312" w:hint="eastAsia"/>
          <w:w w:val="95"/>
          <w:sz w:val="28"/>
          <w:szCs w:val="28"/>
        </w:rPr>
        <w:t>7</w:t>
      </w:r>
      <w:r w:rsidR="008A23C6">
        <w:rPr>
          <w:rFonts w:eastAsia="仿宋_GB2312"/>
          <w:w w:val="95"/>
          <w:sz w:val="28"/>
          <w:szCs w:val="28"/>
        </w:rPr>
        <w:t>份）</w:t>
      </w:r>
    </w:p>
    <w:sectPr w:rsidR="00E95490" w:rsidSect="00E95490">
      <w:footerReference w:type="default" r:id="rId8"/>
      <w:pgSz w:w="11906" w:h="16838"/>
      <w:pgMar w:top="1531" w:right="1417" w:bottom="1531" w:left="1417" w:header="851" w:footer="113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582" w:rsidRDefault="00C54582" w:rsidP="00E95490">
      <w:r>
        <w:separator/>
      </w:r>
    </w:p>
  </w:endnote>
  <w:endnote w:type="continuationSeparator" w:id="1">
    <w:p w:rsidR="00C54582" w:rsidRDefault="00C54582" w:rsidP="00E9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90" w:rsidRDefault="002D566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0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E95490" w:rsidRDefault="008A23C6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—</w:t>
                </w:r>
                <w:r w:rsidR="002D5665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2D5665">
                  <w:rPr>
                    <w:sz w:val="28"/>
                    <w:szCs w:val="28"/>
                  </w:rPr>
                  <w:fldChar w:fldCharType="separate"/>
                </w:r>
                <w:r w:rsidR="00A1106B">
                  <w:rPr>
                    <w:noProof/>
                    <w:sz w:val="28"/>
                    <w:szCs w:val="28"/>
                  </w:rPr>
                  <w:t>1</w:t>
                </w:r>
                <w:r w:rsidR="002D5665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582" w:rsidRDefault="00C54582" w:rsidP="00E95490">
      <w:r>
        <w:separator/>
      </w:r>
    </w:p>
  </w:footnote>
  <w:footnote w:type="continuationSeparator" w:id="1">
    <w:p w:rsidR="00C54582" w:rsidRDefault="00C54582" w:rsidP="00E95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B18"/>
    <w:rsid w:val="000064F1"/>
    <w:rsid w:val="00015490"/>
    <w:rsid w:val="000202FA"/>
    <w:rsid w:val="000864A9"/>
    <w:rsid w:val="000A251E"/>
    <w:rsid w:val="000C1678"/>
    <w:rsid w:val="000C5C0F"/>
    <w:rsid w:val="000D49AE"/>
    <w:rsid w:val="000D7380"/>
    <w:rsid w:val="000F3AD4"/>
    <w:rsid w:val="00107F28"/>
    <w:rsid w:val="00142BE6"/>
    <w:rsid w:val="00142F76"/>
    <w:rsid w:val="00177C34"/>
    <w:rsid w:val="0019683C"/>
    <w:rsid w:val="001A6A82"/>
    <w:rsid w:val="001B2B3B"/>
    <w:rsid w:val="00223288"/>
    <w:rsid w:val="0023516A"/>
    <w:rsid w:val="0024485E"/>
    <w:rsid w:val="002468B2"/>
    <w:rsid w:val="00255A62"/>
    <w:rsid w:val="00263B12"/>
    <w:rsid w:val="00285381"/>
    <w:rsid w:val="002931D8"/>
    <w:rsid w:val="002B297B"/>
    <w:rsid w:val="002C728C"/>
    <w:rsid w:val="002D5665"/>
    <w:rsid w:val="002E0F89"/>
    <w:rsid w:val="002F7ECD"/>
    <w:rsid w:val="0032304C"/>
    <w:rsid w:val="00345C08"/>
    <w:rsid w:val="00356D58"/>
    <w:rsid w:val="00384600"/>
    <w:rsid w:val="003A2867"/>
    <w:rsid w:val="003D4F55"/>
    <w:rsid w:val="00400DF1"/>
    <w:rsid w:val="00401E4F"/>
    <w:rsid w:val="00410521"/>
    <w:rsid w:val="00416FD2"/>
    <w:rsid w:val="0041732A"/>
    <w:rsid w:val="00432978"/>
    <w:rsid w:val="00444DB4"/>
    <w:rsid w:val="004630A2"/>
    <w:rsid w:val="00477CDD"/>
    <w:rsid w:val="004A4B90"/>
    <w:rsid w:val="004B3781"/>
    <w:rsid w:val="004B7652"/>
    <w:rsid w:val="005047DC"/>
    <w:rsid w:val="00506E25"/>
    <w:rsid w:val="00517CCB"/>
    <w:rsid w:val="00530FE7"/>
    <w:rsid w:val="005321E4"/>
    <w:rsid w:val="00532AAE"/>
    <w:rsid w:val="0053422B"/>
    <w:rsid w:val="00553E02"/>
    <w:rsid w:val="00557E92"/>
    <w:rsid w:val="00576E88"/>
    <w:rsid w:val="005A186D"/>
    <w:rsid w:val="005C6D6C"/>
    <w:rsid w:val="005D15A0"/>
    <w:rsid w:val="005D49CE"/>
    <w:rsid w:val="005F5260"/>
    <w:rsid w:val="005F7526"/>
    <w:rsid w:val="00600779"/>
    <w:rsid w:val="006479D9"/>
    <w:rsid w:val="00655AAB"/>
    <w:rsid w:val="00656706"/>
    <w:rsid w:val="00666AA1"/>
    <w:rsid w:val="0067205E"/>
    <w:rsid w:val="006A592D"/>
    <w:rsid w:val="006C79AB"/>
    <w:rsid w:val="006F109E"/>
    <w:rsid w:val="00715E8E"/>
    <w:rsid w:val="00780121"/>
    <w:rsid w:val="007B2A41"/>
    <w:rsid w:val="007B6FB4"/>
    <w:rsid w:val="007C5B18"/>
    <w:rsid w:val="007E7614"/>
    <w:rsid w:val="007F2B8A"/>
    <w:rsid w:val="00814DFC"/>
    <w:rsid w:val="00821045"/>
    <w:rsid w:val="008349A7"/>
    <w:rsid w:val="00841BEE"/>
    <w:rsid w:val="00854936"/>
    <w:rsid w:val="00857029"/>
    <w:rsid w:val="0086573C"/>
    <w:rsid w:val="008704DB"/>
    <w:rsid w:val="008A1BBB"/>
    <w:rsid w:val="008A23C6"/>
    <w:rsid w:val="008B1C2E"/>
    <w:rsid w:val="008E0108"/>
    <w:rsid w:val="008F4373"/>
    <w:rsid w:val="008F58DC"/>
    <w:rsid w:val="009140CA"/>
    <w:rsid w:val="009179D7"/>
    <w:rsid w:val="00925695"/>
    <w:rsid w:val="00933981"/>
    <w:rsid w:val="00952A63"/>
    <w:rsid w:val="0098423C"/>
    <w:rsid w:val="00987B6D"/>
    <w:rsid w:val="009B2E8D"/>
    <w:rsid w:val="009C2AFC"/>
    <w:rsid w:val="009F6254"/>
    <w:rsid w:val="00A00243"/>
    <w:rsid w:val="00A1106B"/>
    <w:rsid w:val="00A1421C"/>
    <w:rsid w:val="00A22649"/>
    <w:rsid w:val="00A36E41"/>
    <w:rsid w:val="00A40E2D"/>
    <w:rsid w:val="00A61FB2"/>
    <w:rsid w:val="00A66789"/>
    <w:rsid w:val="00A8590C"/>
    <w:rsid w:val="00AB4E69"/>
    <w:rsid w:val="00AD00F0"/>
    <w:rsid w:val="00AD0E2C"/>
    <w:rsid w:val="00AD1A1F"/>
    <w:rsid w:val="00AE6586"/>
    <w:rsid w:val="00AF0F4A"/>
    <w:rsid w:val="00B13999"/>
    <w:rsid w:val="00B260F8"/>
    <w:rsid w:val="00B3184C"/>
    <w:rsid w:val="00B61D19"/>
    <w:rsid w:val="00B67AF6"/>
    <w:rsid w:val="00B90309"/>
    <w:rsid w:val="00BA4C37"/>
    <w:rsid w:val="00BA50EC"/>
    <w:rsid w:val="00BA69CD"/>
    <w:rsid w:val="00BA7A8B"/>
    <w:rsid w:val="00BD3263"/>
    <w:rsid w:val="00BE500B"/>
    <w:rsid w:val="00BE53DB"/>
    <w:rsid w:val="00C04C71"/>
    <w:rsid w:val="00C10F79"/>
    <w:rsid w:val="00C520EA"/>
    <w:rsid w:val="00C54582"/>
    <w:rsid w:val="00C61BD5"/>
    <w:rsid w:val="00C76758"/>
    <w:rsid w:val="00C928EE"/>
    <w:rsid w:val="00C9751B"/>
    <w:rsid w:val="00CA7B45"/>
    <w:rsid w:val="00CD532C"/>
    <w:rsid w:val="00D125C7"/>
    <w:rsid w:val="00D26383"/>
    <w:rsid w:val="00D313B7"/>
    <w:rsid w:val="00D35D36"/>
    <w:rsid w:val="00D43720"/>
    <w:rsid w:val="00D62107"/>
    <w:rsid w:val="00D763E1"/>
    <w:rsid w:val="00D82B90"/>
    <w:rsid w:val="00D84759"/>
    <w:rsid w:val="00D8598E"/>
    <w:rsid w:val="00D92803"/>
    <w:rsid w:val="00DB3162"/>
    <w:rsid w:val="00DB51BD"/>
    <w:rsid w:val="00DE0835"/>
    <w:rsid w:val="00E04C3A"/>
    <w:rsid w:val="00E0699C"/>
    <w:rsid w:val="00E12F31"/>
    <w:rsid w:val="00E4209D"/>
    <w:rsid w:val="00E54AF8"/>
    <w:rsid w:val="00E550DF"/>
    <w:rsid w:val="00E640DD"/>
    <w:rsid w:val="00E7386F"/>
    <w:rsid w:val="00E86B11"/>
    <w:rsid w:val="00E95490"/>
    <w:rsid w:val="00EB05A6"/>
    <w:rsid w:val="00EE5B62"/>
    <w:rsid w:val="00F019A4"/>
    <w:rsid w:val="00F0784B"/>
    <w:rsid w:val="00F105C3"/>
    <w:rsid w:val="00F257C7"/>
    <w:rsid w:val="00F57C3D"/>
    <w:rsid w:val="00F775DD"/>
    <w:rsid w:val="00F8382F"/>
    <w:rsid w:val="00F8470A"/>
    <w:rsid w:val="00F860BE"/>
    <w:rsid w:val="00F965A5"/>
    <w:rsid w:val="00FA1542"/>
    <w:rsid w:val="00FB247A"/>
    <w:rsid w:val="00FC338B"/>
    <w:rsid w:val="06583B55"/>
    <w:rsid w:val="0FEF0638"/>
    <w:rsid w:val="122D4976"/>
    <w:rsid w:val="7EA7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2"/>
      <o:rules v:ext="edit">
        <o:r id="V:Rule11" type="connector" idref="#_x0000_s2088"/>
        <o:r id="V:Rule12" type="connector" idref="#_x0000_s2081"/>
        <o:r id="V:Rule13" type="connector" idref="#_x0000_s2082"/>
        <o:r id="V:Rule14" type="connector" idref="#_x0000_s2052"/>
        <o:r id="V:Rule15" type="connector" idref="#_x0000_s2054"/>
        <o:r id="V:Rule16" type="connector" idref="#_x0000_s2057"/>
        <o:r id="V:Rule17" type="connector" idref="#_x0000_s2066"/>
        <o:r id="V:Rule18" type="connector" idref="#_x0000_s2061"/>
        <o:r id="V:Rule19" type="connector" idref="#_x0000_s2076"/>
        <o:r id="V:Rule20" type="connector" idref="#_x0000_s2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9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95490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95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uiPriority w:val="99"/>
    <w:unhideWhenUsed/>
    <w:rsid w:val="00E95490"/>
  </w:style>
  <w:style w:type="character" w:customStyle="1" w:styleId="Char1">
    <w:name w:val="页眉 Char"/>
    <w:basedOn w:val="a0"/>
    <w:link w:val="a5"/>
    <w:uiPriority w:val="99"/>
    <w:semiHidden/>
    <w:qFormat/>
    <w:rsid w:val="00E9549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954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9549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95490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2131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4"/>
    <customShpInfo spid="_x0000_s2065"/>
    <customShpInfo spid="_x0000_s2066"/>
    <customShpInfo spid="_x0000_s2072"/>
    <customShpInfo spid="_x0000_s2075"/>
    <customShpInfo spid="_x0000_s2076"/>
    <customShpInfo spid="_x0000_s2081"/>
    <customShpInfo spid="_x0000_s2082"/>
    <customShpInfo spid="_x0000_s2088"/>
    <customShpInfo spid="_x0000_s2089"/>
    <customShpInfo spid="_x0000_s2090"/>
    <customShpInfo spid="_x0000_s2132"/>
    <customShpInfo spid="_x0000_s2133"/>
  </customShpExts>
</s:customData>
</file>

<file path=customXml/itemProps1.xml><?xml version="1.0" encoding="utf-8"?>
<ds:datastoreItem xmlns:ds="http://schemas.openxmlformats.org/officeDocument/2006/customXml" ds:itemID="{343FDA34-62B9-47B7-AB52-1C5D2FCC0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</Words>
  <Characters>1036</Characters>
  <Application>Microsoft Office Word</Application>
  <DocSecurity>0</DocSecurity>
  <Lines>8</Lines>
  <Paragraphs>2</Paragraphs>
  <ScaleCrop>false</ScaleCrop>
  <Company>www.window7.com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微软用户</cp:lastModifiedBy>
  <cp:revision>87</cp:revision>
  <cp:lastPrinted>2018-08-14T02:39:00Z</cp:lastPrinted>
  <dcterms:created xsi:type="dcterms:W3CDTF">2018-07-31T07:01:00Z</dcterms:created>
  <dcterms:modified xsi:type="dcterms:W3CDTF">2018-08-14T10:01:00Z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